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78262" w14:textId="65817307" w:rsidR="00AE6794" w:rsidRPr="00035FD6" w:rsidRDefault="00AE6794" w:rsidP="00AE6794">
      <w:pPr>
        <w:pStyle w:val="Heading1"/>
        <w:jc w:val="center"/>
        <w:rPr>
          <w:rFonts w:ascii="Arial" w:hAnsi="Arial" w:cs="Arial"/>
          <w:b w:val="0"/>
          <w:color w:val="C00000"/>
          <w:szCs w:val="24"/>
        </w:rPr>
      </w:pPr>
      <w:r w:rsidRPr="00035FD6">
        <w:rPr>
          <w:rFonts w:ascii="Arial" w:hAnsi="Arial" w:cs="Arial"/>
          <w:b w:val="0"/>
          <w:color w:val="C00000"/>
          <w:szCs w:val="24"/>
        </w:rPr>
        <w:t>GLY</w:t>
      </w:r>
      <w:r w:rsidR="008E7953" w:rsidRPr="00035FD6">
        <w:rPr>
          <w:rFonts w:ascii="Arial" w:hAnsi="Arial" w:cs="Arial"/>
          <w:b w:val="0"/>
          <w:color w:val="C00000"/>
          <w:szCs w:val="24"/>
        </w:rPr>
        <w:t>5786L/4930</w:t>
      </w:r>
      <w:r w:rsidRPr="00035FD6">
        <w:rPr>
          <w:rFonts w:ascii="Arial" w:hAnsi="Arial" w:cs="Arial"/>
          <w:b w:val="0"/>
          <w:color w:val="C00000"/>
          <w:szCs w:val="24"/>
        </w:rPr>
        <w:t xml:space="preserve">    </w:t>
      </w:r>
      <w:r w:rsidR="008E7953" w:rsidRPr="00035FD6">
        <w:rPr>
          <w:rFonts w:ascii="Arial" w:hAnsi="Arial" w:cs="Arial"/>
          <w:b w:val="0"/>
          <w:color w:val="C00000"/>
          <w:szCs w:val="24"/>
        </w:rPr>
        <w:t>Topics in Field Geology</w:t>
      </w:r>
    </w:p>
    <w:p w14:paraId="15619BCE" w14:textId="75BF05F3" w:rsidR="00AE6794" w:rsidRPr="00035FD6" w:rsidRDefault="00AE6794" w:rsidP="00AE6794">
      <w:pPr>
        <w:pStyle w:val="Heading2"/>
        <w:rPr>
          <w:rFonts w:ascii="Arial" w:hAnsi="Arial" w:cs="Arial"/>
          <w:b w:val="0"/>
          <w:color w:val="000000" w:themeColor="text1"/>
        </w:rPr>
      </w:pPr>
      <w:r w:rsidRPr="00035FD6">
        <w:rPr>
          <w:rFonts w:ascii="Arial" w:hAnsi="Arial" w:cs="Arial"/>
          <w:b w:val="0"/>
          <w:color w:val="000000" w:themeColor="text1"/>
        </w:rPr>
        <w:t>Syllabus   Spring 202</w:t>
      </w:r>
      <w:r w:rsidR="00106CBF">
        <w:rPr>
          <w:rFonts w:ascii="Arial" w:hAnsi="Arial" w:cs="Arial"/>
          <w:b w:val="0"/>
          <w:color w:val="000000" w:themeColor="text1"/>
        </w:rPr>
        <w:t>6</w:t>
      </w:r>
    </w:p>
    <w:p w14:paraId="57624500" w14:textId="0A73E156" w:rsidR="00F26C35" w:rsidRPr="00AF3B44" w:rsidRDefault="00AE6794" w:rsidP="009A1324">
      <w:pPr>
        <w:jc w:val="center"/>
        <w:rPr>
          <w:rFonts w:ascii="Arial" w:hAnsi="Arial" w:cs="Arial"/>
          <w:sz w:val="21"/>
          <w:szCs w:val="21"/>
        </w:rPr>
      </w:pPr>
      <w:r w:rsidRPr="00AF3B44">
        <w:rPr>
          <w:rFonts w:ascii="Arial" w:hAnsi="Arial" w:cs="Arial"/>
          <w:b/>
          <w:bCs/>
          <w:i/>
          <w:iCs/>
          <w:sz w:val="21"/>
          <w:szCs w:val="21"/>
        </w:rPr>
        <w:t>Meeting time</w:t>
      </w:r>
      <w:r w:rsidR="008E7953" w:rsidRPr="00AF3B44">
        <w:rPr>
          <w:rFonts w:ascii="Arial" w:hAnsi="Arial" w:cs="Arial"/>
          <w:sz w:val="21"/>
          <w:szCs w:val="21"/>
        </w:rPr>
        <w:t>: Wednesdays Period 8-9</w:t>
      </w:r>
      <w:r w:rsidRPr="00AF3B44">
        <w:rPr>
          <w:rFonts w:ascii="Arial" w:hAnsi="Arial" w:cs="Arial"/>
          <w:sz w:val="21"/>
          <w:szCs w:val="21"/>
        </w:rPr>
        <w:t xml:space="preserve">   202 Williamson Hall</w:t>
      </w:r>
    </w:p>
    <w:p w14:paraId="0DAA34AF" w14:textId="77777777" w:rsidR="0016679C" w:rsidRPr="00AF3B44" w:rsidRDefault="0016679C" w:rsidP="00691F3B">
      <w:pPr>
        <w:tabs>
          <w:tab w:val="left" w:pos="180"/>
          <w:tab w:val="left" w:pos="360"/>
          <w:tab w:val="left" w:pos="540"/>
          <w:tab w:val="left" w:pos="720"/>
        </w:tabs>
        <w:rPr>
          <w:rFonts w:ascii="Arial" w:hAnsi="Arial" w:cs="Arial"/>
          <w:color w:val="0000DA"/>
          <w:sz w:val="20"/>
          <w:szCs w:val="20"/>
        </w:rPr>
      </w:pPr>
    </w:p>
    <w:p w14:paraId="657D2CE7" w14:textId="6F14E11D" w:rsidR="0016679C" w:rsidRPr="00AF3B44" w:rsidRDefault="0016679C" w:rsidP="0016679C">
      <w:pPr>
        <w:rPr>
          <w:rFonts w:ascii="Arial" w:hAnsi="Arial" w:cs="Arial"/>
          <w:sz w:val="20"/>
          <w:szCs w:val="20"/>
        </w:rPr>
      </w:pPr>
      <w:r w:rsidRPr="003410DF">
        <w:rPr>
          <w:rFonts w:ascii="Arial" w:hAnsi="Arial" w:cs="Arial"/>
          <w:b/>
          <w:bCs/>
          <w:sz w:val="20"/>
          <w:szCs w:val="20"/>
        </w:rPr>
        <w:t>Instructor</w:t>
      </w:r>
      <w:r w:rsidRPr="00AF3B44">
        <w:rPr>
          <w:rFonts w:ascii="Arial" w:hAnsi="Arial" w:cs="Arial"/>
          <w:sz w:val="20"/>
          <w:szCs w:val="20"/>
        </w:rPr>
        <w:t xml:space="preserve"> Dr. Jim </w:t>
      </w:r>
      <w:proofErr w:type="gramStart"/>
      <w:r w:rsidRPr="00AF3B44">
        <w:rPr>
          <w:rFonts w:ascii="Arial" w:hAnsi="Arial" w:cs="Arial"/>
          <w:sz w:val="20"/>
          <w:szCs w:val="20"/>
        </w:rPr>
        <w:t>Vogl</w:t>
      </w:r>
      <w:r w:rsidR="009A1324" w:rsidRPr="00AF3B44">
        <w:rPr>
          <w:rFonts w:ascii="Arial" w:hAnsi="Arial" w:cs="Arial"/>
          <w:sz w:val="20"/>
          <w:szCs w:val="20"/>
        </w:rPr>
        <w:t xml:space="preserve">,  </w:t>
      </w:r>
      <w:r w:rsidRPr="00AF3B44">
        <w:rPr>
          <w:rFonts w:ascii="Arial" w:hAnsi="Arial" w:cs="Arial"/>
          <w:sz w:val="20"/>
          <w:szCs w:val="20"/>
        </w:rPr>
        <w:t>277</w:t>
      </w:r>
      <w:proofErr w:type="gramEnd"/>
      <w:r w:rsidRPr="00AF3B44">
        <w:rPr>
          <w:rFonts w:ascii="Arial" w:hAnsi="Arial" w:cs="Arial"/>
          <w:sz w:val="20"/>
          <w:szCs w:val="20"/>
        </w:rPr>
        <w:t xml:space="preserve"> Williamson Hall</w:t>
      </w:r>
      <w:r w:rsidR="009A1324" w:rsidRPr="00AF3B44">
        <w:rPr>
          <w:rFonts w:ascii="Arial" w:hAnsi="Arial" w:cs="Arial"/>
          <w:sz w:val="20"/>
          <w:szCs w:val="20"/>
        </w:rPr>
        <w:t xml:space="preserve">, </w:t>
      </w:r>
      <w:r w:rsidRPr="00AF3B44">
        <w:rPr>
          <w:rFonts w:ascii="Arial" w:hAnsi="Arial" w:cs="Arial"/>
          <w:sz w:val="20"/>
          <w:szCs w:val="20"/>
        </w:rPr>
        <w:t xml:space="preserve"> </w:t>
      </w:r>
      <w:hyperlink r:id="rId5" w:history="1">
        <w:r w:rsidR="009A1324" w:rsidRPr="00AF3B44">
          <w:rPr>
            <w:rStyle w:val="Hyperlink"/>
            <w:rFonts w:ascii="Arial" w:hAnsi="Arial" w:cs="Arial"/>
            <w:sz w:val="20"/>
            <w:szCs w:val="20"/>
          </w:rPr>
          <w:t>jvogl@ufl.edu</w:t>
        </w:r>
      </w:hyperlink>
      <w:r w:rsidR="009A1324" w:rsidRPr="00AF3B44">
        <w:rPr>
          <w:rFonts w:ascii="Arial" w:hAnsi="Arial" w:cs="Arial"/>
          <w:sz w:val="20"/>
          <w:szCs w:val="20"/>
        </w:rPr>
        <w:t>,  phone: 352-</w:t>
      </w:r>
      <w:r w:rsidRPr="00AF3B44">
        <w:rPr>
          <w:rFonts w:ascii="Arial" w:hAnsi="Arial" w:cs="Arial"/>
          <w:sz w:val="20"/>
          <w:szCs w:val="20"/>
        </w:rPr>
        <w:t>392-</w:t>
      </w:r>
      <w:proofErr w:type="gramStart"/>
      <w:r w:rsidRPr="00AF3B44">
        <w:rPr>
          <w:rFonts w:ascii="Arial" w:hAnsi="Arial" w:cs="Arial"/>
          <w:sz w:val="20"/>
          <w:szCs w:val="20"/>
        </w:rPr>
        <w:t>6987</w:t>
      </w:r>
      <w:r w:rsidR="009A1324" w:rsidRPr="00AF3B44">
        <w:rPr>
          <w:rFonts w:ascii="Arial" w:hAnsi="Arial" w:cs="Arial"/>
          <w:sz w:val="20"/>
          <w:szCs w:val="20"/>
        </w:rPr>
        <w:t xml:space="preserve">,  </w:t>
      </w:r>
      <w:r w:rsidRPr="00AF3B44">
        <w:rPr>
          <w:rFonts w:ascii="Arial" w:hAnsi="Arial" w:cs="Arial"/>
          <w:sz w:val="20"/>
          <w:szCs w:val="20"/>
        </w:rPr>
        <w:t>Office</w:t>
      </w:r>
      <w:proofErr w:type="gramEnd"/>
      <w:r w:rsidRPr="00AF3B44">
        <w:rPr>
          <w:rFonts w:ascii="Arial" w:hAnsi="Arial" w:cs="Arial"/>
          <w:sz w:val="20"/>
          <w:szCs w:val="20"/>
        </w:rPr>
        <w:t xml:space="preserve"> Hours: TBA</w:t>
      </w:r>
    </w:p>
    <w:p w14:paraId="6E425313" w14:textId="77777777" w:rsidR="0016679C" w:rsidRPr="00AF3B44" w:rsidRDefault="0016679C" w:rsidP="00691F3B">
      <w:pPr>
        <w:tabs>
          <w:tab w:val="left" w:pos="180"/>
          <w:tab w:val="left" w:pos="360"/>
          <w:tab w:val="left" w:pos="540"/>
          <w:tab w:val="left" w:pos="720"/>
        </w:tabs>
        <w:rPr>
          <w:rFonts w:ascii="Arial" w:hAnsi="Arial" w:cs="Arial"/>
          <w:color w:val="0000DA"/>
          <w:sz w:val="20"/>
          <w:szCs w:val="20"/>
        </w:rPr>
      </w:pPr>
    </w:p>
    <w:p w14:paraId="3CD96638" w14:textId="670E46BB" w:rsidR="0016679C" w:rsidRPr="00AF3B44" w:rsidRDefault="0016679C" w:rsidP="00691F3B">
      <w:pPr>
        <w:tabs>
          <w:tab w:val="left" w:pos="180"/>
          <w:tab w:val="left" w:pos="360"/>
          <w:tab w:val="left" w:pos="540"/>
          <w:tab w:val="left" w:pos="720"/>
        </w:tabs>
        <w:rPr>
          <w:rFonts w:ascii="Arial" w:hAnsi="Arial" w:cs="Arial"/>
          <w:color w:val="0000DA"/>
          <w:sz w:val="20"/>
          <w:szCs w:val="20"/>
        </w:rPr>
      </w:pPr>
      <w:r w:rsidRPr="00AF3B44">
        <w:rPr>
          <w:rFonts w:ascii="Arial" w:hAnsi="Arial" w:cs="Arial"/>
          <w:b/>
          <w:bCs/>
          <w:sz w:val="20"/>
          <w:szCs w:val="20"/>
        </w:rPr>
        <w:t>Course materials:</w:t>
      </w:r>
      <w:r w:rsidRPr="00AF3B44">
        <w:rPr>
          <w:rFonts w:ascii="Arial" w:hAnsi="Arial" w:cs="Arial"/>
          <w:sz w:val="20"/>
          <w:szCs w:val="20"/>
        </w:rPr>
        <w:t xml:space="preserve"> </w:t>
      </w:r>
      <w:r w:rsidR="001E778B" w:rsidRPr="00AF3B44">
        <w:rPr>
          <w:rFonts w:ascii="Arial" w:hAnsi="Arial" w:cs="Arial"/>
          <w:sz w:val="20"/>
          <w:szCs w:val="20"/>
        </w:rPr>
        <w:t>Required r</w:t>
      </w:r>
      <w:r w:rsidRPr="00AF3B44">
        <w:rPr>
          <w:rFonts w:ascii="Arial" w:hAnsi="Arial" w:cs="Arial"/>
          <w:sz w:val="20"/>
          <w:szCs w:val="20"/>
        </w:rPr>
        <w:t xml:space="preserve">eadings </w:t>
      </w:r>
      <w:r w:rsidR="001E778B" w:rsidRPr="00AF3B44">
        <w:rPr>
          <w:rFonts w:ascii="Arial" w:hAnsi="Arial" w:cs="Arial"/>
          <w:sz w:val="20"/>
          <w:szCs w:val="20"/>
        </w:rPr>
        <w:t xml:space="preserve">will </w:t>
      </w:r>
      <w:r w:rsidRPr="00AF3B44">
        <w:rPr>
          <w:rFonts w:ascii="Arial" w:hAnsi="Arial" w:cs="Arial"/>
          <w:sz w:val="20"/>
          <w:szCs w:val="20"/>
        </w:rPr>
        <w:t>come from journal articles – no textbook is required</w:t>
      </w:r>
    </w:p>
    <w:p w14:paraId="227C2C97" w14:textId="01AB914E" w:rsidR="0016679C" w:rsidRPr="00AF3B44" w:rsidRDefault="0016679C" w:rsidP="00691F3B">
      <w:pPr>
        <w:tabs>
          <w:tab w:val="left" w:pos="180"/>
          <w:tab w:val="left" w:pos="360"/>
          <w:tab w:val="left" w:pos="540"/>
          <w:tab w:val="left" w:pos="720"/>
        </w:tabs>
        <w:rPr>
          <w:rFonts w:ascii="Arial" w:hAnsi="Arial" w:cs="Arial"/>
          <w:color w:val="0000DA"/>
          <w:sz w:val="20"/>
          <w:szCs w:val="20"/>
        </w:rPr>
      </w:pPr>
    </w:p>
    <w:p w14:paraId="3D2C098D" w14:textId="6792A125" w:rsidR="004A1A93" w:rsidRPr="004A1A93" w:rsidRDefault="0016679C" w:rsidP="004A1A93">
      <w:pPr>
        <w:tabs>
          <w:tab w:val="left" w:pos="180"/>
          <w:tab w:val="left" w:pos="360"/>
          <w:tab w:val="left" w:pos="540"/>
          <w:tab w:val="left" w:pos="720"/>
        </w:tabs>
        <w:rPr>
          <w:rFonts w:ascii="Arial" w:hAnsi="Arial" w:cs="Arial"/>
          <w:color w:val="000000" w:themeColor="text1"/>
          <w:sz w:val="20"/>
          <w:szCs w:val="20"/>
        </w:rPr>
      </w:pPr>
      <w:r w:rsidRPr="004A1A93">
        <w:rPr>
          <w:rFonts w:ascii="Arial" w:hAnsi="Arial" w:cs="Arial"/>
          <w:b/>
          <w:bCs/>
          <w:color w:val="000000" w:themeColor="text1"/>
          <w:sz w:val="20"/>
          <w:szCs w:val="20"/>
        </w:rPr>
        <w:t>Course objectives</w:t>
      </w:r>
      <w:r w:rsidRPr="004A1A93">
        <w:rPr>
          <w:rFonts w:ascii="Arial" w:hAnsi="Arial" w:cs="Arial"/>
          <w:color w:val="0000DA"/>
          <w:sz w:val="20"/>
          <w:szCs w:val="20"/>
        </w:rPr>
        <w:t xml:space="preserve"> </w:t>
      </w:r>
      <w:proofErr w:type="gramStart"/>
      <w:r w:rsidR="00481630" w:rsidRPr="004A1A93">
        <w:rPr>
          <w:rFonts w:ascii="Arial" w:hAnsi="Arial" w:cs="Arial"/>
          <w:color w:val="000000" w:themeColor="text1"/>
          <w:sz w:val="20"/>
          <w:szCs w:val="20"/>
        </w:rPr>
        <w:t>The</w:t>
      </w:r>
      <w:proofErr w:type="gramEnd"/>
      <w:r w:rsidR="00481630" w:rsidRPr="004A1A93">
        <w:rPr>
          <w:rFonts w:ascii="Arial" w:hAnsi="Arial" w:cs="Arial"/>
          <w:color w:val="000000" w:themeColor="text1"/>
          <w:sz w:val="20"/>
          <w:szCs w:val="20"/>
        </w:rPr>
        <w:t xml:space="preserve"> goal of this course is to </w:t>
      </w:r>
      <w:r w:rsidR="004204C8" w:rsidRPr="004A1A93">
        <w:rPr>
          <w:rFonts w:ascii="Arial" w:hAnsi="Arial" w:cs="Arial"/>
          <w:color w:val="000000" w:themeColor="text1"/>
          <w:sz w:val="20"/>
          <w:szCs w:val="20"/>
        </w:rPr>
        <w:t>use the American southwest as a laboratory</w:t>
      </w:r>
      <w:r w:rsidR="00481630" w:rsidRPr="004A1A9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204C8" w:rsidRPr="004A1A93">
        <w:rPr>
          <w:rFonts w:ascii="Arial" w:hAnsi="Arial" w:cs="Arial"/>
          <w:color w:val="000000" w:themeColor="text1"/>
          <w:sz w:val="20"/>
          <w:szCs w:val="20"/>
        </w:rPr>
        <w:t>to explore a wide range of different geologic processes and the features</w:t>
      </w:r>
      <w:r w:rsidR="004A1A93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481630" w:rsidRPr="004A1A93">
        <w:rPr>
          <w:rFonts w:ascii="Arial" w:hAnsi="Arial" w:cs="Arial"/>
          <w:color w:val="000000" w:themeColor="text1"/>
          <w:sz w:val="20"/>
          <w:szCs w:val="20"/>
        </w:rPr>
        <w:t>The course</w:t>
      </w:r>
      <w:r w:rsidR="001E778B" w:rsidRPr="004A1A93">
        <w:rPr>
          <w:rFonts w:ascii="Arial" w:hAnsi="Arial" w:cs="Arial"/>
          <w:color w:val="000000" w:themeColor="text1"/>
          <w:sz w:val="20"/>
          <w:szCs w:val="20"/>
        </w:rPr>
        <w:t xml:space="preserve">, which will emphasize investigation of these </w:t>
      </w:r>
      <w:proofErr w:type="gramStart"/>
      <w:r w:rsidR="001E778B" w:rsidRPr="004A1A93">
        <w:rPr>
          <w:rFonts w:ascii="Arial" w:hAnsi="Arial" w:cs="Arial"/>
          <w:color w:val="000000" w:themeColor="text1"/>
          <w:sz w:val="20"/>
          <w:szCs w:val="20"/>
        </w:rPr>
        <w:t>feature</w:t>
      </w:r>
      <w:proofErr w:type="gramEnd"/>
      <w:r w:rsidR="001E778B" w:rsidRPr="004A1A93">
        <w:rPr>
          <w:rFonts w:ascii="Arial" w:hAnsi="Arial" w:cs="Arial"/>
          <w:color w:val="000000" w:themeColor="text1"/>
          <w:sz w:val="20"/>
          <w:szCs w:val="20"/>
        </w:rPr>
        <w:t xml:space="preserve"> and processes in the field,</w:t>
      </w:r>
      <w:r w:rsidR="00481630" w:rsidRPr="004A1A93">
        <w:rPr>
          <w:rFonts w:ascii="Arial" w:hAnsi="Arial" w:cs="Arial"/>
          <w:color w:val="000000" w:themeColor="text1"/>
          <w:sz w:val="20"/>
          <w:szCs w:val="20"/>
        </w:rPr>
        <w:t xml:space="preserve"> builds on the foundation that geology majors develop through </w:t>
      </w:r>
      <w:proofErr w:type="gramStart"/>
      <w:r w:rsidR="00481630" w:rsidRPr="004A1A93">
        <w:rPr>
          <w:rFonts w:ascii="Arial" w:hAnsi="Arial" w:cs="Arial"/>
          <w:color w:val="000000" w:themeColor="text1"/>
          <w:sz w:val="20"/>
          <w:szCs w:val="20"/>
        </w:rPr>
        <w:t>a number of</w:t>
      </w:r>
      <w:proofErr w:type="gramEnd"/>
      <w:r w:rsidR="00481630" w:rsidRPr="004A1A93">
        <w:rPr>
          <w:rFonts w:ascii="Arial" w:hAnsi="Arial" w:cs="Arial"/>
          <w:color w:val="000000" w:themeColor="text1"/>
          <w:sz w:val="20"/>
          <w:szCs w:val="20"/>
        </w:rPr>
        <w:t xml:space="preserve"> core courses in the curriculum.</w:t>
      </w:r>
      <w:r w:rsidR="004A1A9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A1A93" w:rsidRPr="004A1A93">
        <w:rPr>
          <w:rFonts w:ascii="Arial" w:hAnsi="Arial" w:cs="Arial"/>
          <w:sz w:val="20"/>
          <w:szCs w:val="20"/>
        </w:rPr>
        <w:t xml:space="preserve">The course will be focused on, and culminate with, a field trip to southeastern California in March. </w:t>
      </w:r>
    </w:p>
    <w:p w14:paraId="5D773FE9" w14:textId="3167598F" w:rsidR="004A1A93" w:rsidRPr="004A1A93" w:rsidRDefault="004A1A93" w:rsidP="004A1A93">
      <w:pPr>
        <w:tabs>
          <w:tab w:val="left" w:pos="450"/>
        </w:tabs>
        <w:rPr>
          <w:rFonts w:ascii="Arial" w:hAnsi="Arial" w:cs="Arial"/>
          <w:sz w:val="20"/>
          <w:szCs w:val="20"/>
        </w:rPr>
      </w:pPr>
      <w:r w:rsidRPr="004A1A93">
        <w:rPr>
          <w:rFonts w:ascii="Arial" w:hAnsi="Arial" w:cs="Arial"/>
          <w:sz w:val="20"/>
          <w:szCs w:val="20"/>
        </w:rPr>
        <w:tab/>
        <w:t xml:space="preserve">The Death Valley area is one of the most fascinating geologic regions in the U.S. The </w:t>
      </w:r>
      <w:r w:rsidR="00900677">
        <w:rPr>
          <w:rFonts w:ascii="Arial" w:hAnsi="Arial" w:cs="Arial"/>
          <w:sz w:val="20"/>
          <w:szCs w:val="20"/>
        </w:rPr>
        <w:t>region</w:t>
      </w:r>
      <w:r w:rsidRPr="004A1A93">
        <w:rPr>
          <w:rFonts w:ascii="Arial" w:hAnsi="Arial" w:cs="Arial"/>
          <w:sz w:val="20"/>
          <w:szCs w:val="20"/>
        </w:rPr>
        <w:t xml:space="preserve"> is home to both the lowest and highest points in the continental U.S.  (282 feet below sea level in Death Valley and ~14,500 feet at Mt. Whitney in the eastern Sierra Nevada). More importantly, the area preserves over a billion years of Earth history and records an exceptionally diverse range of geologic processes.</w:t>
      </w:r>
    </w:p>
    <w:p w14:paraId="42DBB7BE" w14:textId="27E19287" w:rsidR="004A1A93" w:rsidRPr="004A1A93" w:rsidRDefault="004A1A93" w:rsidP="004A1A93">
      <w:pPr>
        <w:tabs>
          <w:tab w:val="left" w:pos="450"/>
        </w:tabs>
        <w:rPr>
          <w:rFonts w:ascii="Arial" w:hAnsi="Arial" w:cs="Arial"/>
          <w:sz w:val="20"/>
          <w:szCs w:val="20"/>
        </w:rPr>
      </w:pPr>
      <w:r w:rsidRPr="004A1A93">
        <w:rPr>
          <w:rFonts w:ascii="Arial" w:hAnsi="Arial" w:cs="Arial"/>
          <w:sz w:val="20"/>
          <w:szCs w:val="20"/>
        </w:rPr>
        <w:tab/>
        <w:t>Although the area is nothing short of Valhalla to a structural geologist, we will address a variety of processes during the class and field trip. Some of these include: (1) the terrestrial record of climate change during and following the last glaciation, including the growth and demise of an extensive lake system, (2) evolution of non-marine sedimentary basins</w:t>
      </w:r>
      <w:r w:rsidR="00900677">
        <w:rPr>
          <w:rFonts w:ascii="Arial" w:hAnsi="Arial" w:cs="Arial"/>
          <w:sz w:val="20"/>
          <w:szCs w:val="20"/>
        </w:rPr>
        <w:t xml:space="preserve"> associated with extensional and strike-slip tectonics,</w:t>
      </w:r>
      <w:r w:rsidRPr="004A1A93">
        <w:rPr>
          <w:rFonts w:ascii="Arial" w:hAnsi="Arial" w:cs="Arial"/>
          <w:sz w:val="20"/>
          <w:szCs w:val="20"/>
        </w:rPr>
        <w:t xml:space="preserve"> (3) depositional patterns during Precambrian rifting and Paleozoic passive margin development, (4) erosional processes and geomorphology of arid regions with active mountain building, (5) the </w:t>
      </w:r>
      <w:r>
        <w:rPr>
          <w:rFonts w:ascii="Arial" w:hAnsi="Arial" w:cs="Arial"/>
          <w:sz w:val="20"/>
          <w:szCs w:val="20"/>
        </w:rPr>
        <w:t>record of Neoproterozoic global-scale glaciations (“Snowball Earth”)</w:t>
      </w:r>
      <w:r w:rsidRPr="004A1A93">
        <w:rPr>
          <w:rFonts w:ascii="Arial" w:hAnsi="Arial" w:cs="Arial"/>
          <w:sz w:val="20"/>
          <w:szCs w:val="20"/>
        </w:rPr>
        <w:t>, and (6) Miocene-recent magmatism in a non-plate boundary setting. These and other topics are in addition to the famed structural/tectonic processes that include Mesozoic shortening/metamorphism and Tertiary to present day extension and strike</w:t>
      </w:r>
      <w:r>
        <w:rPr>
          <w:rFonts w:ascii="Arial" w:hAnsi="Arial" w:cs="Arial"/>
          <w:sz w:val="20"/>
          <w:szCs w:val="20"/>
        </w:rPr>
        <w:t>-</w:t>
      </w:r>
      <w:r w:rsidRPr="004A1A93">
        <w:rPr>
          <w:rFonts w:ascii="Arial" w:hAnsi="Arial" w:cs="Arial"/>
          <w:sz w:val="20"/>
          <w:szCs w:val="20"/>
        </w:rPr>
        <w:t>slip faulting</w:t>
      </w:r>
      <w:r>
        <w:rPr>
          <w:rFonts w:ascii="Arial" w:hAnsi="Arial" w:cs="Arial"/>
          <w:sz w:val="20"/>
          <w:szCs w:val="20"/>
        </w:rPr>
        <w:t xml:space="preserve"> that result from the motion between the Pacific and North American tectonic plates</w:t>
      </w:r>
      <w:r w:rsidRPr="004A1A93">
        <w:rPr>
          <w:rFonts w:ascii="Arial" w:hAnsi="Arial" w:cs="Arial"/>
          <w:sz w:val="20"/>
          <w:szCs w:val="20"/>
        </w:rPr>
        <w:t xml:space="preserve">. The effects of these processes are </w:t>
      </w:r>
      <w:r w:rsidR="00900677" w:rsidRPr="004A1A93">
        <w:rPr>
          <w:rFonts w:ascii="Arial" w:hAnsi="Arial" w:cs="Arial"/>
          <w:sz w:val="20"/>
          <w:szCs w:val="20"/>
        </w:rPr>
        <w:t xml:space="preserve">magnificently </w:t>
      </w:r>
      <w:r w:rsidRPr="004A1A93">
        <w:rPr>
          <w:rFonts w:ascii="Arial" w:hAnsi="Arial" w:cs="Arial"/>
          <w:sz w:val="20"/>
          <w:szCs w:val="20"/>
        </w:rPr>
        <w:t xml:space="preserve">exposed in the scenic setting of Death Valley and the surrounding regions. </w:t>
      </w:r>
    </w:p>
    <w:p w14:paraId="6D5E4A8F" w14:textId="77777777" w:rsidR="004A1A93" w:rsidRDefault="004A1A93" w:rsidP="004A1A93">
      <w:pPr>
        <w:tabs>
          <w:tab w:val="left" w:pos="450"/>
        </w:tabs>
        <w:rPr>
          <w:rFonts w:ascii="Arial" w:hAnsi="Arial" w:cs="Arial"/>
          <w:sz w:val="20"/>
          <w:szCs w:val="20"/>
        </w:rPr>
      </w:pPr>
    </w:p>
    <w:p w14:paraId="0224D5A9" w14:textId="7ED70C36" w:rsidR="004A1A93" w:rsidRPr="004A1A93" w:rsidRDefault="004A1A93" w:rsidP="004A1A93">
      <w:pPr>
        <w:tabs>
          <w:tab w:val="left" w:pos="450"/>
        </w:tabs>
        <w:rPr>
          <w:rFonts w:ascii="Arial" w:hAnsi="Arial" w:cs="Arial"/>
          <w:sz w:val="20"/>
          <w:szCs w:val="20"/>
        </w:rPr>
      </w:pPr>
      <w:r w:rsidRPr="004A1A93">
        <w:rPr>
          <w:rFonts w:ascii="Arial" w:hAnsi="Arial" w:cs="Arial"/>
          <w:b/>
          <w:i/>
          <w:sz w:val="20"/>
          <w:szCs w:val="20"/>
        </w:rPr>
        <w:t xml:space="preserve">Course </w:t>
      </w:r>
      <w:proofErr w:type="gramStart"/>
      <w:r w:rsidRPr="004A1A93">
        <w:rPr>
          <w:rFonts w:ascii="Arial" w:hAnsi="Arial" w:cs="Arial"/>
          <w:b/>
          <w:i/>
          <w:sz w:val="20"/>
          <w:szCs w:val="20"/>
        </w:rPr>
        <w:t xml:space="preserve">Logistics </w:t>
      </w:r>
      <w:r w:rsidRPr="004A1A93">
        <w:rPr>
          <w:rFonts w:ascii="Arial" w:hAnsi="Arial" w:cs="Arial"/>
          <w:sz w:val="20"/>
          <w:szCs w:val="20"/>
        </w:rPr>
        <w:t xml:space="preserve"> We</w:t>
      </w:r>
      <w:proofErr w:type="gramEnd"/>
      <w:r w:rsidRPr="004A1A93">
        <w:rPr>
          <w:rFonts w:ascii="Arial" w:hAnsi="Arial" w:cs="Arial"/>
          <w:sz w:val="20"/>
          <w:szCs w:val="20"/>
        </w:rPr>
        <w:t xml:space="preserve"> will meet on</w:t>
      </w:r>
      <w:r>
        <w:rPr>
          <w:rFonts w:ascii="Arial" w:hAnsi="Arial" w:cs="Arial"/>
          <w:sz w:val="20"/>
          <w:szCs w:val="20"/>
        </w:rPr>
        <w:t xml:space="preserve">ce </w:t>
      </w:r>
      <w:r w:rsidRPr="004A1A93">
        <w:rPr>
          <w:rFonts w:ascii="Arial" w:hAnsi="Arial" w:cs="Arial"/>
          <w:sz w:val="20"/>
          <w:szCs w:val="20"/>
        </w:rPr>
        <w:t xml:space="preserve">a week prior to the field trip. After two lectures by me to introduce the basic geology of the </w:t>
      </w:r>
      <w:r>
        <w:rPr>
          <w:rFonts w:ascii="Arial" w:hAnsi="Arial" w:cs="Arial"/>
          <w:sz w:val="20"/>
          <w:szCs w:val="20"/>
        </w:rPr>
        <w:t>western U.S.</w:t>
      </w:r>
      <w:r w:rsidRPr="004A1A93">
        <w:rPr>
          <w:rFonts w:ascii="Arial" w:hAnsi="Arial" w:cs="Arial"/>
          <w:sz w:val="20"/>
          <w:szCs w:val="20"/>
        </w:rPr>
        <w:t xml:space="preserve">, the remaining classes will consist of discussion of scientific papers and student presentations. Each student will be expected to give a presentation and write a paper on a topic of their choice. In addition, students will </w:t>
      </w:r>
      <w:proofErr w:type="gramStart"/>
      <w:r w:rsidRPr="004A1A93">
        <w:rPr>
          <w:rFonts w:ascii="Arial" w:hAnsi="Arial" w:cs="Arial"/>
          <w:sz w:val="20"/>
          <w:szCs w:val="20"/>
        </w:rPr>
        <w:t>make a contribution</w:t>
      </w:r>
      <w:proofErr w:type="gramEnd"/>
      <w:r w:rsidRPr="004A1A93">
        <w:rPr>
          <w:rFonts w:ascii="Arial" w:hAnsi="Arial" w:cs="Arial"/>
          <w:sz w:val="20"/>
          <w:szCs w:val="20"/>
        </w:rPr>
        <w:t xml:space="preserve"> to a field-trip guide and may be asked to give a field presentation during the trip. All of this will take place prior to the March field trip. </w:t>
      </w:r>
    </w:p>
    <w:p w14:paraId="5A255B81" w14:textId="7193B19A" w:rsidR="004A1A93" w:rsidRPr="004A1A93" w:rsidRDefault="004A1A93" w:rsidP="004A1A93">
      <w:pPr>
        <w:tabs>
          <w:tab w:val="left" w:pos="450"/>
        </w:tabs>
        <w:rPr>
          <w:rFonts w:ascii="Arial" w:hAnsi="Arial" w:cs="Arial"/>
          <w:sz w:val="20"/>
          <w:szCs w:val="20"/>
        </w:rPr>
      </w:pPr>
      <w:r w:rsidRPr="004A1A93">
        <w:rPr>
          <w:rFonts w:ascii="Arial" w:hAnsi="Arial" w:cs="Arial"/>
          <w:sz w:val="20"/>
          <w:szCs w:val="20"/>
        </w:rPr>
        <w:t xml:space="preserve">We will fly into Las Vegas, Nevada. The field trip will depart early in the morning and return </w:t>
      </w:r>
      <w:r>
        <w:rPr>
          <w:rFonts w:ascii="Arial" w:hAnsi="Arial" w:cs="Arial"/>
          <w:sz w:val="20"/>
          <w:szCs w:val="20"/>
        </w:rPr>
        <w:t>six/</w:t>
      </w:r>
      <w:r w:rsidRPr="004A1A93">
        <w:rPr>
          <w:rFonts w:ascii="Arial" w:hAnsi="Arial" w:cs="Arial"/>
          <w:sz w:val="20"/>
          <w:szCs w:val="20"/>
        </w:rPr>
        <w:t>seven days later. There will be out-of-pocket costs for students, including airfare, any hotel stays in Vegas and food (camp and some restaurants); remaining expenses will be covered by the Department of Geological Sciences.</w:t>
      </w:r>
    </w:p>
    <w:p w14:paraId="43CE7111" w14:textId="77777777" w:rsidR="004A1A93" w:rsidRPr="004A1A93" w:rsidRDefault="004A1A93" w:rsidP="004A1A93">
      <w:pPr>
        <w:tabs>
          <w:tab w:val="left" w:pos="180"/>
          <w:tab w:val="left" w:pos="360"/>
          <w:tab w:val="left" w:pos="540"/>
          <w:tab w:val="left" w:pos="720"/>
        </w:tabs>
        <w:rPr>
          <w:rFonts w:ascii="Arial" w:hAnsi="Arial" w:cs="Arial"/>
          <w:b/>
          <w:bCs/>
          <w:sz w:val="20"/>
          <w:szCs w:val="20"/>
        </w:rPr>
      </w:pPr>
    </w:p>
    <w:p w14:paraId="517F3B5A" w14:textId="1A9848B5" w:rsidR="0016679C" w:rsidRPr="00AF3B44" w:rsidRDefault="007F5FAC" w:rsidP="001E778B">
      <w:pPr>
        <w:tabs>
          <w:tab w:val="left" w:pos="180"/>
          <w:tab w:val="left" w:pos="360"/>
          <w:tab w:val="left" w:pos="540"/>
          <w:tab w:val="left" w:pos="720"/>
        </w:tabs>
        <w:spacing w:after="120"/>
        <w:rPr>
          <w:rFonts w:ascii="Arial" w:hAnsi="Arial" w:cs="Arial"/>
          <w:sz w:val="18"/>
          <w:szCs w:val="18"/>
        </w:rPr>
      </w:pPr>
      <w:r w:rsidRPr="00AF3B44">
        <w:rPr>
          <w:rFonts w:ascii="Arial" w:hAnsi="Arial" w:cs="Arial"/>
          <w:sz w:val="18"/>
          <w:szCs w:val="18"/>
        </w:rPr>
        <w:t>____________________________________________________________</w:t>
      </w:r>
    </w:p>
    <w:p w14:paraId="32A7D617" w14:textId="13702D1C" w:rsidR="001667AB" w:rsidRPr="00AF3B44" w:rsidRDefault="0016679C" w:rsidP="0016679C">
      <w:pPr>
        <w:tabs>
          <w:tab w:val="left" w:pos="180"/>
          <w:tab w:val="left" w:pos="360"/>
          <w:tab w:val="left" w:pos="540"/>
          <w:tab w:val="left" w:pos="720"/>
        </w:tabs>
        <w:spacing w:after="40"/>
        <w:rPr>
          <w:rFonts w:ascii="Arial" w:hAnsi="Arial" w:cs="Arial"/>
          <w:b/>
          <w:bCs/>
          <w:sz w:val="20"/>
          <w:szCs w:val="20"/>
        </w:rPr>
      </w:pPr>
      <w:r w:rsidRPr="00AF3B44">
        <w:rPr>
          <w:rFonts w:ascii="Arial" w:hAnsi="Arial" w:cs="Arial"/>
          <w:b/>
          <w:bCs/>
          <w:sz w:val="20"/>
          <w:szCs w:val="20"/>
        </w:rPr>
        <w:t>Schedule</w:t>
      </w:r>
    </w:p>
    <w:p w14:paraId="6D56C3F5" w14:textId="5793AB78" w:rsidR="008564F3" w:rsidRPr="00AF3B44" w:rsidRDefault="007F5FAC" w:rsidP="00AF3B44">
      <w:pPr>
        <w:tabs>
          <w:tab w:val="left" w:pos="180"/>
          <w:tab w:val="left" w:pos="360"/>
          <w:tab w:val="left" w:pos="540"/>
          <w:tab w:val="left" w:pos="900"/>
        </w:tabs>
        <w:spacing w:after="40"/>
        <w:rPr>
          <w:rFonts w:ascii="Arial" w:hAnsi="Arial" w:cs="Arial"/>
          <w:sz w:val="20"/>
          <w:szCs w:val="20"/>
        </w:rPr>
      </w:pPr>
      <w:r w:rsidRPr="00AF3B44">
        <w:rPr>
          <w:rFonts w:ascii="Arial" w:hAnsi="Arial" w:cs="Arial"/>
          <w:sz w:val="20"/>
          <w:szCs w:val="20"/>
        </w:rPr>
        <w:t>Jan 1</w:t>
      </w:r>
      <w:r w:rsidR="00DF7914">
        <w:rPr>
          <w:rFonts w:ascii="Arial" w:hAnsi="Arial" w:cs="Arial"/>
          <w:sz w:val="20"/>
          <w:szCs w:val="20"/>
        </w:rPr>
        <w:t>4</w:t>
      </w:r>
      <w:r w:rsidRPr="00AF3B44">
        <w:rPr>
          <w:rFonts w:ascii="Arial" w:hAnsi="Arial" w:cs="Arial"/>
          <w:sz w:val="20"/>
          <w:szCs w:val="20"/>
        </w:rPr>
        <w:tab/>
        <w:t>Logistics</w:t>
      </w:r>
    </w:p>
    <w:p w14:paraId="38EF8121" w14:textId="48089F63" w:rsidR="007F5FAC" w:rsidRPr="00AF3B44" w:rsidRDefault="007F5FAC" w:rsidP="00AF3B44">
      <w:pPr>
        <w:tabs>
          <w:tab w:val="left" w:pos="180"/>
          <w:tab w:val="left" w:pos="360"/>
          <w:tab w:val="left" w:pos="540"/>
          <w:tab w:val="left" w:pos="900"/>
        </w:tabs>
        <w:spacing w:after="40"/>
        <w:rPr>
          <w:rFonts w:ascii="Arial" w:hAnsi="Arial" w:cs="Arial"/>
          <w:sz w:val="20"/>
          <w:szCs w:val="20"/>
        </w:rPr>
      </w:pPr>
      <w:r w:rsidRPr="00AF3B44">
        <w:rPr>
          <w:rFonts w:ascii="Arial" w:hAnsi="Arial" w:cs="Arial"/>
          <w:sz w:val="20"/>
          <w:szCs w:val="20"/>
        </w:rPr>
        <w:t xml:space="preserve">Jan </w:t>
      </w:r>
      <w:r w:rsidR="00DF7914">
        <w:rPr>
          <w:rFonts w:ascii="Arial" w:hAnsi="Arial" w:cs="Arial"/>
          <w:sz w:val="20"/>
          <w:szCs w:val="20"/>
        </w:rPr>
        <w:t>21</w:t>
      </w:r>
      <w:r w:rsidRPr="00AF3B44">
        <w:rPr>
          <w:rFonts w:ascii="Arial" w:hAnsi="Arial" w:cs="Arial"/>
          <w:sz w:val="20"/>
          <w:szCs w:val="20"/>
        </w:rPr>
        <w:tab/>
        <w:t>Overview geologic history</w:t>
      </w:r>
    </w:p>
    <w:p w14:paraId="5E5ED0F2" w14:textId="1C7624DB" w:rsidR="007F5FAC" w:rsidRPr="00AF3B44" w:rsidRDefault="007F5FAC" w:rsidP="00AF3B44">
      <w:pPr>
        <w:tabs>
          <w:tab w:val="left" w:pos="180"/>
          <w:tab w:val="left" w:pos="360"/>
          <w:tab w:val="left" w:pos="540"/>
          <w:tab w:val="left" w:pos="900"/>
        </w:tabs>
        <w:spacing w:after="40"/>
        <w:rPr>
          <w:rFonts w:ascii="Arial" w:hAnsi="Arial" w:cs="Arial"/>
          <w:sz w:val="20"/>
          <w:szCs w:val="20"/>
        </w:rPr>
      </w:pPr>
      <w:r w:rsidRPr="00AF3B44">
        <w:rPr>
          <w:rFonts w:ascii="Arial" w:hAnsi="Arial" w:cs="Arial"/>
          <w:sz w:val="20"/>
          <w:szCs w:val="20"/>
        </w:rPr>
        <w:t>Jan 2</w:t>
      </w:r>
      <w:r w:rsidR="00DF7914">
        <w:rPr>
          <w:rFonts w:ascii="Arial" w:hAnsi="Arial" w:cs="Arial"/>
          <w:sz w:val="20"/>
          <w:szCs w:val="20"/>
        </w:rPr>
        <w:t>8</w:t>
      </w:r>
      <w:r w:rsidRPr="00AF3B44">
        <w:rPr>
          <w:rFonts w:ascii="Arial" w:hAnsi="Arial" w:cs="Arial"/>
          <w:sz w:val="20"/>
          <w:szCs w:val="20"/>
        </w:rPr>
        <w:tab/>
      </w:r>
      <w:r w:rsidR="00DF5D59" w:rsidRPr="00AF3B44">
        <w:rPr>
          <w:rFonts w:ascii="Arial" w:hAnsi="Arial" w:cs="Arial"/>
          <w:sz w:val="20"/>
          <w:szCs w:val="20"/>
        </w:rPr>
        <w:t>Extensional features of the American southwest</w:t>
      </w:r>
    </w:p>
    <w:p w14:paraId="5094A8BA" w14:textId="29FDF828" w:rsidR="007F5FAC" w:rsidRPr="00AF3B44" w:rsidRDefault="00DF7914" w:rsidP="00AF3B44">
      <w:pPr>
        <w:tabs>
          <w:tab w:val="left" w:pos="180"/>
          <w:tab w:val="left" w:pos="360"/>
          <w:tab w:val="left" w:pos="540"/>
          <w:tab w:val="left" w:pos="900"/>
        </w:tabs>
        <w:spacing w:after="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Feb</w:t>
      </w:r>
      <w:r w:rsidR="007F5FAC" w:rsidRPr="00AF3B4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04</w:t>
      </w:r>
      <w:r w:rsidR="00DF5D59" w:rsidRPr="00AF3B44">
        <w:rPr>
          <w:rFonts w:ascii="Arial" w:hAnsi="Arial" w:cs="Arial"/>
          <w:sz w:val="20"/>
          <w:szCs w:val="20"/>
        </w:rPr>
        <w:tab/>
        <w:t>Student presentation: Proterozoic basement and history of Arizona</w:t>
      </w:r>
    </w:p>
    <w:p w14:paraId="2E427949" w14:textId="67F56BBE" w:rsidR="007F5FAC" w:rsidRPr="00AF3B44" w:rsidRDefault="007F5FAC" w:rsidP="00AF3B44">
      <w:pPr>
        <w:tabs>
          <w:tab w:val="left" w:pos="180"/>
          <w:tab w:val="left" w:pos="360"/>
          <w:tab w:val="left" w:pos="540"/>
          <w:tab w:val="left" w:pos="900"/>
        </w:tabs>
        <w:spacing w:after="40"/>
        <w:rPr>
          <w:rFonts w:ascii="Arial" w:hAnsi="Arial" w:cs="Arial"/>
          <w:sz w:val="20"/>
          <w:szCs w:val="20"/>
        </w:rPr>
      </w:pPr>
      <w:r w:rsidRPr="00AF3B44">
        <w:rPr>
          <w:rFonts w:ascii="Arial" w:hAnsi="Arial" w:cs="Arial"/>
          <w:sz w:val="20"/>
          <w:szCs w:val="20"/>
        </w:rPr>
        <w:t xml:space="preserve">Feb </w:t>
      </w:r>
      <w:r w:rsidR="00DF7914">
        <w:rPr>
          <w:rFonts w:ascii="Arial" w:hAnsi="Arial" w:cs="Arial"/>
          <w:sz w:val="20"/>
          <w:szCs w:val="20"/>
        </w:rPr>
        <w:t>11</w:t>
      </w:r>
      <w:r w:rsidR="00DF5D59" w:rsidRPr="00AF3B44">
        <w:rPr>
          <w:rFonts w:ascii="Arial" w:hAnsi="Arial" w:cs="Arial"/>
          <w:sz w:val="20"/>
          <w:szCs w:val="20"/>
        </w:rPr>
        <w:t xml:space="preserve"> </w:t>
      </w:r>
      <w:r w:rsidR="00DF5D59" w:rsidRPr="00AF3B44">
        <w:rPr>
          <w:rFonts w:ascii="Arial" w:hAnsi="Arial" w:cs="Arial"/>
          <w:sz w:val="20"/>
          <w:szCs w:val="20"/>
        </w:rPr>
        <w:tab/>
        <w:t>Student presentation: TBA</w:t>
      </w:r>
    </w:p>
    <w:p w14:paraId="4D5830F8" w14:textId="40B93533" w:rsidR="007F5FAC" w:rsidRPr="00AF3B44" w:rsidRDefault="007F5FAC" w:rsidP="00AF3B44">
      <w:pPr>
        <w:tabs>
          <w:tab w:val="left" w:pos="180"/>
          <w:tab w:val="left" w:pos="360"/>
          <w:tab w:val="left" w:pos="540"/>
          <w:tab w:val="left" w:pos="900"/>
        </w:tabs>
        <w:spacing w:after="40"/>
        <w:rPr>
          <w:rFonts w:ascii="Arial" w:hAnsi="Arial" w:cs="Arial"/>
          <w:sz w:val="20"/>
          <w:szCs w:val="20"/>
        </w:rPr>
      </w:pPr>
      <w:r w:rsidRPr="00AF3B44">
        <w:rPr>
          <w:rFonts w:ascii="Arial" w:hAnsi="Arial" w:cs="Arial"/>
          <w:sz w:val="20"/>
          <w:szCs w:val="20"/>
        </w:rPr>
        <w:t>Feb 1</w:t>
      </w:r>
      <w:r w:rsidR="00DF7914">
        <w:rPr>
          <w:rFonts w:ascii="Arial" w:hAnsi="Arial" w:cs="Arial"/>
          <w:sz w:val="20"/>
          <w:szCs w:val="20"/>
        </w:rPr>
        <w:t>8</w:t>
      </w:r>
      <w:r w:rsidR="00DF5D59" w:rsidRPr="00AF3B44">
        <w:rPr>
          <w:rFonts w:ascii="Arial" w:hAnsi="Arial" w:cs="Arial"/>
          <w:sz w:val="20"/>
          <w:szCs w:val="20"/>
        </w:rPr>
        <w:t xml:space="preserve"> </w:t>
      </w:r>
      <w:r w:rsidR="00DF5D59" w:rsidRPr="00AF3B44">
        <w:rPr>
          <w:rFonts w:ascii="Arial" w:hAnsi="Arial" w:cs="Arial"/>
          <w:sz w:val="20"/>
          <w:szCs w:val="20"/>
        </w:rPr>
        <w:tab/>
        <w:t>Student presentation: TBA</w:t>
      </w:r>
    </w:p>
    <w:p w14:paraId="174F65F1" w14:textId="122BA916" w:rsidR="007F5FAC" w:rsidRPr="00AF3B44" w:rsidRDefault="007F5FAC" w:rsidP="00AF3B44">
      <w:pPr>
        <w:tabs>
          <w:tab w:val="left" w:pos="180"/>
          <w:tab w:val="left" w:pos="360"/>
          <w:tab w:val="left" w:pos="540"/>
          <w:tab w:val="left" w:pos="900"/>
        </w:tabs>
        <w:spacing w:after="40"/>
        <w:rPr>
          <w:rFonts w:ascii="Arial" w:hAnsi="Arial" w:cs="Arial"/>
          <w:sz w:val="20"/>
          <w:szCs w:val="20"/>
        </w:rPr>
      </w:pPr>
      <w:r w:rsidRPr="00AF3B44">
        <w:rPr>
          <w:rFonts w:ascii="Arial" w:hAnsi="Arial" w:cs="Arial"/>
          <w:sz w:val="20"/>
          <w:szCs w:val="20"/>
        </w:rPr>
        <w:t>Feb 2</w:t>
      </w:r>
      <w:r w:rsidR="00DF7914">
        <w:rPr>
          <w:rFonts w:ascii="Arial" w:hAnsi="Arial" w:cs="Arial"/>
          <w:sz w:val="20"/>
          <w:szCs w:val="20"/>
        </w:rPr>
        <w:t>5</w:t>
      </w:r>
      <w:r w:rsidR="00DF5D59" w:rsidRPr="00AF3B44">
        <w:rPr>
          <w:rFonts w:ascii="Arial" w:hAnsi="Arial" w:cs="Arial"/>
          <w:sz w:val="20"/>
          <w:szCs w:val="20"/>
        </w:rPr>
        <w:t xml:space="preserve"> </w:t>
      </w:r>
      <w:r w:rsidR="00DF5D59" w:rsidRPr="00AF3B44">
        <w:rPr>
          <w:rFonts w:ascii="Arial" w:hAnsi="Arial" w:cs="Arial"/>
          <w:sz w:val="20"/>
          <w:szCs w:val="20"/>
        </w:rPr>
        <w:tab/>
        <w:t>Student presentation: TBA</w:t>
      </w:r>
    </w:p>
    <w:p w14:paraId="0304D375" w14:textId="653861D9" w:rsidR="007F5FAC" w:rsidRPr="00AF3B44" w:rsidRDefault="00DF7914" w:rsidP="00AF3B44">
      <w:pPr>
        <w:tabs>
          <w:tab w:val="left" w:pos="180"/>
          <w:tab w:val="left" w:pos="360"/>
          <w:tab w:val="left" w:pos="540"/>
          <w:tab w:val="left" w:pos="900"/>
        </w:tabs>
        <w:spacing w:after="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</w:t>
      </w:r>
      <w:r w:rsidR="007F5FAC" w:rsidRPr="00AF3B4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4</w:t>
      </w:r>
      <w:r w:rsidR="00DF5D59" w:rsidRPr="00AF3B44">
        <w:rPr>
          <w:rFonts w:ascii="Arial" w:hAnsi="Arial" w:cs="Arial"/>
          <w:sz w:val="20"/>
          <w:szCs w:val="20"/>
        </w:rPr>
        <w:t xml:space="preserve"> </w:t>
      </w:r>
      <w:r w:rsidR="00DF5D59" w:rsidRPr="00AF3B44">
        <w:rPr>
          <w:rFonts w:ascii="Arial" w:hAnsi="Arial" w:cs="Arial"/>
          <w:sz w:val="20"/>
          <w:szCs w:val="20"/>
        </w:rPr>
        <w:tab/>
        <w:t>Student presentation: TBA</w:t>
      </w:r>
    </w:p>
    <w:p w14:paraId="1E061524" w14:textId="53522B96" w:rsidR="007F5FAC" w:rsidRPr="00AF3B44" w:rsidRDefault="007F5FAC" w:rsidP="00AF3B44">
      <w:pPr>
        <w:tabs>
          <w:tab w:val="left" w:pos="180"/>
          <w:tab w:val="left" w:pos="360"/>
          <w:tab w:val="left" w:pos="540"/>
          <w:tab w:val="left" w:pos="900"/>
        </w:tabs>
        <w:spacing w:after="40"/>
        <w:rPr>
          <w:rFonts w:ascii="Arial" w:hAnsi="Arial" w:cs="Arial"/>
          <w:sz w:val="20"/>
          <w:szCs w:val="20"/>
        </w:rPr>
      </w:pPr>
      <w:r w:rsidRPr="00AF3B44">
        <w:rPr>
          <w:rFonts w:ascii="Arial" w:hAnsi="Arial" w:cs="Arial"/>
          <w:sz w:val="20"/>
          <w:szCs w:val="20"/>
        </w:rPr>
        <w:t xml:space="preserve">Mar </w:t>
      </w:r>
      <w:r w:rsidR="00DF7914">
        <w:rPr>
          <w:rFonts w:ascii="Arial" w:hAnsi="Arial" w:cs="Arial"/>
          <w:sz w:val="20"/>
          <w:szCs w:val="20"/>
        </w:rPr>
        <w:t>11</w:t>
      </w:r>
      <w:r w:rsidR="00DF5D59" w:rsidRPr="00AF3B44">
        <w:rPr>
          <w:rFonts w:ascii="Arial" w:hAnsi="Arial" w:cs="Arial"/>
          <w:sz w:val="20"/>
          <w:szCs w:val="20"/>
        </w:rPr>
        <w:t xml:space="preserve"> </w:t>
      </w:r>
      <w:r w:rsidR="00DF5D59" w:rsidRPr="00AF3B44">
        <w:rPr>
          <w:rFonts w:ascii="Arial" w:hAnsi="Arial" w:cs="Arial"/>
          <w:sz w:val="20"/>
          <w:szCs w:val="20"/>
        </w:rPr>
        <w:tab/>
        <w:t>Student presentation: TBA</w:t>
      </w:r>
    </w:p>
    <w:p w14:paraId="1D43BEE6" w14:textId="196C37A1" w:rsidR="00FE495E" w:rsidRPr="00AF3B44" w:rsidRDefault="007F5FAC" w:rsidP="006742A9">
      <w:pPr>
        <w:pBdr>
          <w:bottom w:val="single" w:sz="12" w:space="1" w:color="auto"/>
        </w:pBdr>
        <w:tabs>
          <w:tab w:val="left" w:pos="180"/>
          <w:tab w:val="left" w:pos="360"/>
          <w:tab w:val="left" w:pos="540"/>
          <w:tab w:val="left" w:pos="810"/>
        </w:tabs>
        <w:spacing w:after="160"/>
        <w:rPr>
          <w:rFonts w:ascii="Arial" w:hAnsi="Arial" w:cs="Arial"/>
          <w:i/>
          <w:iCs/>
          <w:sz w:val="20"/>
          <w:szCs w:val="20"/>
        </w:rPr>
      </w:pPr>
      <w:r w:rsidRPr="00AF3B44">
        <w:rPr>
          <w:rFonts w:ascii="Arial" w:hAnsi="Arial" w:cs="Arial"/>
          <w:i/>
          <w:iCs/>
          <w:sz w:val="20"/>
          <w:szCs w:val="20"/>
        </w:rPr>
        <w:t>Field trip</w:t>
      </w:r>
      <w:r w:rsidR="00DF5D59" w:rsidRPr="00AF3B44">
        <w:rPr>
          <w:rFonts w:ascii="Arial" w:hAnsi="Arial" w:cs="Arial"/>
          <w:i/>
          <w:iCs/>
          <w:sz w:val="20"/>
          <w:szCs w:val="20"/>
        </w:rPr>
        <w:t>: Mid-March</w:t>
      </w:r>
    </w:p>
    <w:sectPr w:rsidR="00FE495E" w:rsidRPr="00AF3B44" w:rsidSect="009E6C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F3B"/>
    <w:rsid w:val="0000288B"/>
    <w:rsid w:val="000359CD"/>
    <w:rsid w:val="00035FD6"/>
    <w:rsid w:val="0008278B"/>
    <w:rsid w:val="000C5C80"/>
    <w:rsid w:val="001021D0"/>
    <w:rsid w:val="00106CBF"/>
    <w:rsid w:val="0016679C"/>
    <w:rsid w:val="001667AB"/>
    <w:rsid w:val="001C15FD"/>
    <w:rsid w:val="001E778B"/>
    <w:rsid w:val="0021193C"/>
    <w:rsid w:val="00325D54"/>
    <w:rsid w:val="00334C7C"/>
    <w:rsid w:val="003410DF"/>
    <w:rsid w:val="004204C8"/>
    <w:rsid w:val="00481630"/>
    <w:rsid w:val="004A1A93"/>
    <w:rsid w:val="004C4E4B"/>
    <w:rsid w:val="004D6422"/>
    <w:rsid w:val="00541614"/>
    <w:rsid w:val="005F5603"/>
    <w:rsid w:val="006742A9"/>
    <w:rsid w:val="00691F3B"/>
    <w:rsid w:val="00693C55"/>
    <w:rsid w:val="007457B7"/>
    <w:rsid w:val="007F5FAC"/>
    <w:rsid w:val="008409D5"/>
    <w:rsid w:val="008564F3"/>
    <w:rsid w:val="008A1027"/>
    <w:rsid w:val="008E72FC"/>
    <w:rsid w:val="008E7953"/>
    <w:rsid w:val="008F6688"/>
    <w:rsid w:val="00900677"/>
    <w:rsid w:val="009508C1"/>
    <w:rsid w:val="009A1324"/>
    <w:rsid w:val="009E6C1E"/>
    <w:rsid w:val="00A05603"/>
    <w:rsid w:val="00A43BBF"/>
    <w:rsid w:val="00AE2845"/>
    <w:rsid w:val="00AE6794"/>
    <w:rsid w:val="00AF3B44"/>
    <w:rsid w:val="00B1498C"/>
    <w:rsid w:val="00C1680F"/>
    <w:rsid w:val="00C77CA2"/>
    <w:rsid w:val="00C804C1"/>
    <w:rsid w:val="00CA6DC1"/>
    <w:rsid w:val="00D6622F"/>
    <w:rsid w:val="00D91927"/>
    <w:rsid w:val="00D94AB5"/>
    <w:rsid w:val="00DA22F8"/>
    <w:rsid w:val="00DA4A26"/>
    <w:rsid w:val="00DF5D59"/>
    <w:rsid w:val="00DF6307"/>
    <w:rsid w:val="00DF7914"/>
    <w:rsid w:val="00E120A8"/>
    <w:rsid w:val="00EC7A1E"/>
    <w:rsid w:val="00F26C35"/>
    <w:rsid w:val="00F56AA3"/>
    <w:rsid w:val="00FE4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D98C3"/>
  <w14:defaultImageDpi w14:val="32767"/>
  <w15:chartTrackingRefBased/>
  <w15:docId w15:val="{98DE0A30-182A-294E-AE58-C4EBB06B5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6679C"/>
  </w:style>
  <w:style w:type="paragraph" w:styleId="Heading1">
    <w:name w:val="heading 1"/>
    <w:basedOn w:val="Normal"/>
    <w:next w:val="Normal"/>
    <w:link w:val="Heading1Char"/>
    <w:qFormat/>
    <w:rsid w:val="00AE6794"/>
    <w:pPr>
      <w:keepNext/>
      <w:outlineLvl w:val="0"/>
    </w:pPr>
    <w:rPr>
      <w:rFonts w:ascii="Times" w:eastAsia="Times" w:hAnsi="Times" w:cs="Times New Roman"/>
      <w:b/>
      <w:szCs w:val="20"/>
    </w:rPr>
  </w:style>
  <w:style w:type="paragraph" w:styleId="Heading2">
    <w:name w:val="heading 2"/>
    <w:basedOn w:val="Normal"/>
    <w:next w:val="Normal"/>
    <w:link w:val="Heading2Char"/>
    <w:qFormat/>
    <w:rsid w:val="00AE6794"/>
    <w:pPr>
      <w:keepNext/>
      <w:jc w:val="center"/>
      <w:outlineLvl w:val="1"/>
    </w:pPr>
    <w:rPr>
      <w:rFonts w:ascii="Times" w:eastAsia="Times" w:hAnsi="Times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E6794"/>
    <w:rPr>
      <w:rFonts w:ascii="Times" w:eastAsia="Times" w:hAnsi="Times" w:cs="Times New Roman"/>
      <w:b/>
      <w:szCs w:val="20"/>
    </w:rPr>
  </w:style>
  <w:style w:type="character" w:customStyle="1" w:styleId="Heading2Char">
    <w:name w:val="Heading 2 Char"/>
    <w:basedOn w:val="DefaultParagraphFont"/>
    <w:link w:val="Heading2"/>
    <w:rsid w:val="00AE6794"/>
    <w:rPr>
      <w:rFonts w:ascii="Times" w:eastAsia="Times" w:hAnsi="Times" w:cs="Times New Roman"/>
      <w:b/>
      <w:szCs w:val="20"/>
    </w:rPr>
  </w:style>
  <w:style w:type="paragraph" w:customStyle="1" w:styleId="Default">
    <w:name w:val="Default"/>
    <w:rsid w:val="0016679C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9A13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9A13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A132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jvogl@ufl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377EC-69B2-42AA-A48A-57C8B45D1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549</Words>
  <Characters>3130</Characters>
  <Application>Microsoft Office Word</Application>
  <DocSecurity>4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GLY5786L/4930    Topics in Field Geology</vt:lpstr>
      <vt:lpstr>    Syllabus   Spring 2024</vt:lpstr>
    </vt:vector>
  </TitlesOfParts>
  <Company/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Adams,Diana M</cp:lastModifiedBy>
  <cp:revision>2</cp:revision>
  <dcterms:created xsi:type="dcterms:W3CDTF">2025-12-22T13:48:00Z</dcterms:created>
  <dcterms:modified xsi:type="dcterms:W3CDTF">2025-12-22T13:48:00Z</dcterms:modified>
</cp:coreProperties>
</file>